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Autospacing="0" w:afterAutospacing="0"/>
        <w:jc w:val="center"/>
        <w:rPr>
          <w:rStyle w:val="9"/>
          <w:rFonts w:ascii="黑体" w:hAnsi="黑体" w:eastAsia="黑体" w:cs="黑体"/>
          <w:color w:val="585858"/>
          <w:sz w:val="32"/>
          <w:szCs w:val="32"/>
        </w:rPr>
      </w:pPr>
      <w:r>
        <w:rPr>
          <w:rStyle w:val="9"/>
          <w:rFonts w:hint="eastAsia" w:ascii="黑体" w:hAnsi="黑体" w:eastAsia="黑体" w:cs="黑体"/>
          <w:color w:val="585858"/>
          <w:sz w:val="32"/>
          <w:szCs w:val="32"/>
        </w:rPr>
        <w:t>关于组织联合国教科文组织国际矿业工程教育能力中心2023春季学期短期在线课程预报名的通知</w:t>
      </w:r>
    </w:p>
    <w:p>
      <w:pPr>
        <w:pStyle w:val="6"/>
        <w:widowControl/>
        <w:spacing w:beforeAutospacing="0" w:afterAutospacing="0"/>
        <w:jc w:val="center"/>
        <w:rPr>
          <w:rStyle w:val="9"/>
          <w:rFonts w:ascii="黑体" w:hAnsi="黑体" w:eastAsia="黑体" w:cs="黑体"/>
          <w:color w:val="585858"/>
          <w:sz w:val="32"/>
          <w:szCs w:val="32"/>
        </w:rPr>
      </w:pPr>
    </w:p>
    <w:p>
      <w:pPr>
        <w:pStyle w:val="6"/>
        <w:widowControl/>
        <w:spacing w:beforeAutospacing="0" w:afterAutospacing="0"/>
        <w:rPr>
          <w:rFonts w:ascii="黑体" w:hAnsi="黑体" w:eastAsia="黑体" w:cs="黑体"/>
          <w:color w:val="585858"/>
          <w:sz w:val="28"/>
          <w:szCs w:val="28"/>
        </w:rPr>
      </w:pPr>
      <w:r>
        <w:rPr>
          <w:rStyle w:val="9"/>
          <w:rFonts w:hint="eastAsia" w:ascii="黑体" w:hAnsi="黑体" w:eastAsia="黑体" w:cs="黑体"/>
          <w:color w:val="585858"/>
          <w:sz w:val="28"/>
          <w:szCs w:val="28"/>
        </w:rPr>
        <w:t>各有关学院：</w:t>
      </w:r>
    </w:p>
    <w:p>
      <w:pPr>
        <w:pStyle w:val="6"/>
        <w:widowControl/>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2020年7月，我校成为联合国教科文组织国际矿业工程教育能力中心在华唯一旗舰高校。为助力学校构建培养“世界一流人才”目标的本科人才体系，提升人才培养质量和国际化水平，经我校与该中心协商，俄罗斯圣彼得堡矿业大学拟于2023年春季学期继续为我校定制提供短期在线课程，包括</w:t>
      </w:r>
      <w:bookmarkStart w:id="0" w:name="OLE_LINK3"/>
      <w:r>
        <w:rPr>
          <w:rFonts w:hint="eastAsia" w:ascii="华文仿宋" w:hAnsi="华文仿宋" w:eastAsia="华文仿宋" w:cs="华文仿宋"/>
          <w:b/>
          <w:bCs/>
          <w:color w:val="585858"/>
          <w:sz w:val="28"/>
          <w:szCs w:val="28"/>
        </w:rPr>
        <w:t>《现代矿业技术》《现代建筑材料》《矿床开发地质力学》《数字采矿》《能源效率与可持续能源》《油气行业的现代发展趋势》《油气井施工技术》《俄语语言与文化》</w:t>
      </w:r>
      <w:bookmarkEnd w:id="0"/>
      <w:r>
        <w:rPr>
          <w:rFonts w:hint="eastAsia" w:ascii="华文仿宋" w:hAnsi="华文仿宋" w:eastAsia="华文仿宋" w:cs="华文仿宋"/>
          <w:color w:val="585858"/>
          <w:sz w:val="28"/>
          <w:szCs w:val="28"/>
        </w:rPr>
        <w:t>等。现就短期课程预报名相关工作通知如下：</w:t>
      </w:r>
    </w:p>
    <w:p>
      <w:pPr>
        <w:pStyle w:val="6"/>
        <w:widowControl/>
        <w:numPr>
          <w:ilvl w:val="255"/>
          <w:numId w:val="0"/>
        </w:numPr>
        <w:spacing w:beforeAutospacing="0" w:afterAutospacing="0"/>
        <w:ind w:firstLine="562" w:firstLineChars="200"/>
        <w:rPr>
          <w:rFonts w:ascii="华文仿宋" w:hAnsi="华文仿宋" w:eastAsia="华文仿宋" w:cs="华文仿宋"/>
          <w:color w:val="585858"/>
          <w:sz w:val="28"/>
          <w:szCs w:val="28"/>
        </w:rPr>
      </w:pPr>
      <w:r>
        <w:rPr>
          <w:rStyle w:val="9"/>
          <w:rFonts w:hint="eastAsia" w:ascii="黑体" w:hAnsi="黑体" w:eastAsia="黑体" w:cs="黑体"/>
          <w:color w:val="585858"/>
          <w:sz w:val="28"/>
          <w:szCs w:val="28"/>
        </w:rPr>
        <w:t>一、课程情况</w:t>
      </w:r>
    </w:p>
    <w:p>
      <w:pPr>
        <w:pStyle w:val="6"/>
        <w:widowControl/>
        <w:spacing w:beforeAutospacing="0" w:afterAutospacing="0"/>
        <w:ind w:firstLine="561" w:firstLineChars="200"/>
        <w:rPr>
          <w:rStyle w:val="9"/>
          <w:rFonts w:ascii="华文仿宋" w:hAnsi="华文仿宋" w:eastAsia="华文仿宋" w:cs="华文仿宋"/>
          <w:color w:val="585858"/>
          <w:sz w:val="28"/>
          <w:szCs w:val="28"/>
        </w:rPr>
      </w:pPr>
      <w:r>
        <w:rPr>
          <w:rStyle w:val="9"/>
          <w:rFonts w:hint="eastAsia" w:ascii="华文仿宋" w:hAnsi="华文仿宋" w:eastAsia="华文仿宋" w:cs="华文仿宋"/>
          <w:color w:val="585858"/>
          <w:sz w:val="28"/>
          <w:szCs w:val="28"/>
        </w:rPr>
        <w:t>1. 课程开设情况</w:t>
      </w:r>
    </w:p>
    <w:p>
      <w:pPr>
        <w:pStyle w:val="6"/>
        <w:widowControl/>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各门课程教学时长3至8周不等，其中包括在线学习、作业和考核等（详见附件1-8）。每门课程最多招收25名学生（</w:t>
      </w:r>
      <w:r>
        <w:rPr>
          <w:rFonts w:hint="eastAsia" w:ascii="华文仿宋" w:hAnsi="华文仿宋" w:eastAsia="华文仿宋" w:cs="华文仿宋"/>
          <w:b/>
          <w:bCs/>
          <w:color w:val="FF0000"/>
          <w:sz w:val="28"/>
          <w:szCs w:val="28"/>
        </w:rPr>
        <w:t>若课程报名人数低于15人则无法开课</w:t>
      </w:r>
      <w:r>
        <w:rPr>
          <w:rFonts w:hint="eastAsia" w:ascii="华文仿宋" w:hAnsi="华文仿宋" w:eastAsia="华文仿宋" w:cs="华文仿宋"/>
          <w:color w:val="585858"/>
          <w:sz w:val="28"/>
          <w:szCs w:val="28"/>
        </w:rPr>
        <w:t>）。考虑到时差因素，在线课程将安排在每周一至周五的晚6点-9点进行。具体课程安排将视报名等情况另行通知。</w:t>
      </w:r>
    </w:p>
    <w:p>
      <w:pPr>
        <w:pStyle w:val="6"/>
        <w:widowControl/>
        <w:spacing w:beforeAutospacing="0" w:afterAutospacing="0"/>
        <w:ind w:firstLine="561" w:firstLineChars="200"/>
        <w:rPr>
          <w:rStyle w:val="9"/>
          <w:rFonts w:ascii="华文仿宋" w:hAnsi="华文仿宋" w:eastAsia="华文仿宋" w:cs="华文仿宋"/>
          <w:color w:val="585858"/>
          <w:sz w:val="28"/>
          <w:szCs w:val="28"/>
        </w:rPr>
      </w:pPr>
      <w:r>
        <w:rPr>
          <w:rStyle w:val="9"/>
          <w:rFonts w:hint="eastAsia" w:ascii="华文仿宋" w:hAnsi="华文仿宋" w:eastAsia="华文仿宋" w:cs="华文仿宋"/>
          <w:color w:val="585858"/>
          <w:sz w:val="28"/>
          <w:szCs w:val="28"/>
        </w:rPr>
        <w:t>2. 课程费用情况</w:t>
      </w:r>
    </w:p>
    <w:p>
      <w:pPr>
        <w:pStyle w:val="6"/>
        <w:widowControl/>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免费课程</w:t>
      </w:r>
    </w:p>
    <w:p>
      <w:pPr>
        <w:pStyle w:val="6"/>
        <w:widowControl/>
        <w:spacing w:beforeAutospacing="0" w:afterAutospacing="0"/>
        <w:ind w:firstLine="561" w:firstLineChars="200"/>
        <w:rPr>
          <w:rStyle w:val="9"/>
          <w:rFonts w:ascii="华文仿宋" w:hAnsi="华文仿宋" w:eastAsia="华文仿宋" w:cs="华文仿宋"/>
          <w:color w:val="585858"/>
          <w:sz w:val="28"/>
          <w:szCs w:val="28"/>
        </w:rPr>
      </w:pPr>
      <w:r>
        <w:rPr>
          <w:rStyle w:val="9"/>
          <w:rFonts w:hint="eastAsia" w:ascii="华文仿宋" w:hAnsi="华文仿宋" w:eastAsia="华文仿宋" w:cs="华文仿宋"/>
          <w:color w:val="585858"/>
          <w:sz w:val="28"/>
          <w:szCs w:val="28"/>
        </w:rPr>
        <w:t>3. 学习方式</w:t>
      </w:r>
    </w:p>
    <w:p>
      <w:pPr>
        <w:pStyle w:val="6"/>
        <w:widowControl/>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Webinar在线直播课程</w:t>
      </w:r>
    </w:p>
    <w:p>
      <w:pPr>
        <w:pStyle w:val="6"/>
        <w:widowControl/>
        <w:spacing w:beforeAutospacing="0" w:afterAutospacing="0"/>
        <w:ind w:firstLine="561" w:firstLineChars="200"/>
        <w:rPr>
          <w:rStyle w:val="9"/>
          <w:rFonts w:ascii="华文仿宋" w:hAnsi="华文仿宋" w:eastAsia="华文仿宋" w:cs="华文仿宋"/>
          <w:color w:val="585858"/>
          <w:sz w:val="28"/>
          <w:szCs w:val="28"/>
        </w:rPr>
      </w:pPr>
      <w:r>
        <w:rPr>
          <w:rStyle w:val="9"/>
          <w:rFonts w:hint="eastAsia" w:ascii="华文仿宋" w:hAnsi="华文仿宋" w:eastAsia="华文仿宋" w:cs="华文仿宋"/>
          <w:color w:val="585858"/>
          <w:sz w:val="28"/>
          <w:szCs w:val="28"/>
        </w:rPr>
        <w:t>4. 考核结业</w:t>
      </w:r>
    </w:p>
    <w:p>
      <w:pPr>
        <w:pStyle w:val="6"/>
        <w:widowControl/>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完成在线学习且通过考试的学生将获得由联合国教科文组织国际矿业工程教育能力中心、俄罗斯圣彼得堡矿业大学联合颁发的结业证书。</w:t>
      </w:r>
    </w:p>
    <w:p>
      <w:pPr>
        <w:pStyle w:val="6"/>
        <w:widowControl/>
        <w:numPr>
          <w:ilvl w:val="255"/>
          <w:numId w:val="0"/>
        </w:numPr>
        <w:spacing w:beforeAutospacing="0" w:afterAutospacing="0"/>
        <w:ind w:firstLine="562" w:firstLineChars="200"/>
        <w:rPr>
          <w:rStyle w:val="9"/>
          <w:rFonts w:ascii="黑体" w:hAnsi="黑体" w:eastAsia="黑体" w:cs="黑体"/>
          <w:color w:val="585858"/>
          <w:sz w:val="28"/>
          <w:szCs w:val="28"/>
        </w:rPr>
      </w:pPr>
      <w:r>
        <w:rPr>
          <w:rStyle w:val="9"/>
          <w:rFonts w:hint="eastAsia" w:ascii="黑体" w:hAnsi="黑体" w:eastAsia="黑体" w:cs="黑体"/>
          <w:color w:val="585858"/>
          <w:sz w:val="28"/>
          <w:szCs w:val="28"/>
        </w:rPr>
        <w:t>二、申请条件</w:t>
      </w:r>
    </w:p>
    <w:p>
      <w:pPr>
        <w:pStyle w:val="6"/>
        <w:widowControl/>
        <w:numPr>
          <w:ilvl w:val="255"/>
          <w:numId w:val="0"/>
        </w:numPr>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1. 具有良好的政治素质和道德修养，能够专注于所选课程的学习。</w:t>
      </w:r>
    </w:p>
    <w:p>
      <w:pPr>
        <w:pStyle w:val="6"/>
        <w:widowControl/>
        <w:numPr>
          <w:ilvl w:val="255"/>
          <w:numId w:val="0"/>
        </w:numPr>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2. 所修课程无不及格现象，原则上已修读课程加权平均学分绩点在2.5及以上。对于大学英语四级考试成绩达到500分、或六级考试成绩达到460分、或雅思成绩6分、或托福成绩85分的学生，可适当放宽学分平均绩点条件。</w:t>
      </w:r>
    </w:p>
    <w:p>
      <w:pPr>
        <w:pStyle w:val="6"/>
        <w:widowControl/>
        <w:numPr>
          <w:ilvl w:val="255"/>
          <w:numId w:val="0"/>
        </w:numPr>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3. 无违反中国矿业大学违纪处分管理规定现象。学院根据学生申请、学习成绩、突出表现等情况择优录取（大一新生优先考虑）。</w:t>
      </w:r>
    </w:p>
    <w:p>
      <w:pPr>
        <w:pStyle w:val="6"/>
        <w:widowControl/>
        <w:spacing w:beforeAutospacing="0" w:afterAutospacing="0"/>
        <w:ind w:firstLine="562" w:firstLineChars="200"/>
        <w:rPr>
          <w:rFonts w:ascii="黑体" w:hAnsi="黑体" w:eastAsia="黑体" w:cs="黑体"/>
          <w:color w:val="585858"/>
          <w:sz w:val="28"/>
          <w:szCs w:val="28"/>
        </w:rPr>
      </w:pPr>
      <w:r>
        <w:rPr>
          <w:rStyle w:val="9"/>
          <w:rFonts w:hint="eastAsia" w:ascii="黑体" w:hAnsi="黑体" w:eastAsia="黑体" w:cs="黑体"/>
          <w:color w:val="585858"/>
          <w:sz w:val="28"/>
          <w:szCs w:val="28"/>
        </w:rPr>
        <w:t>三、工作安排</w:t>
      </w:r>
    </w:p>
    <w:p>
      <w:pPr>
        <w:pStyle w:val="6"/>
        <w:widowControl/>
        <w:spacing w:beforeAutospacing="0" w:afterAutospacing="0"/>
        <w:ind w:firstLine="561" w:firstLineChars="200"/>
        <w:rPr>
          <w:rFonts w:ascii="华文仿宋" w:hAnsi="华文仿宋" w:eastAsia="华文仿宋" w:cs="华文仿宋"/>
          <w:color w:val="585858"/>
          <w:sz w:val="28"/>
          <w:szCs w:val="28"/>
        </w:rPr>
      </w:pPr>
      <w:r>
        <w:rPr>
          <w:rStyle w:val="9"/>
          <w:rFonts w:hint="eastAsia" w:ascii="华文仿宋" w:hAnsi="华文仿宋" w:eastAsia="华文仿宋" w:cs="华文仿宋"/>
          <w:color w:val="585858"/>
          <w:sz w:val="28"/>
          <w:szCs w:val="28"/>
        </w:rPr>
        <w:t>1. 学生申请</w:t>
      </w:r>
    </w:p>
    <w:p>
      <w:pPr>
        <w:pStyle w:val="6"/>
        <w:widowControl/>
        <w:spacing w:beforeAutospacing="0" w:afterAutospacing="0"/>
        <w:ind w:firstLine="42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申报学生请于2023年2月12日前填写报名表（见附件9），并将电子版提交至</w:t>
      </w:r>
      <w:bookmarkStart w:id="1" w:name="OLE_LINK2"/>
      <w:r>
        <w:rPr>
          <w:rFonts w:hint="eastAsia" w:ascii="华文仿宋" w:hAnsi="华文仿宋" w:eastAsia="华文仿宋" w:cs="华文仿宋"/>
          <w:color w:val="585858"/>
          <w:sz w:val="28"/>
          <w:szCs w:val="28"/>
        </w:rPr>
        <w:t>各课程牵头学院</w:t>
      </w:r>
      <w:bookmarkEnd w:id="1"/>
      <w:r>
        <w:rPr>
          <w:rFonts w:hint="eastAsia" w:ascii="华文仿宋" w:hAnsi="华文仿宋" w:eastAsia="华文仿宋" w:cs="华文仿宋"/>
          <w:color w:val="585858"/>
          <w:sz w:val="28"/>
          <w:szCs w:val="28"/>
        </w:rPr>
        <w:t>联系人（邮箱见文末）。</w:t>
      </w:r>
    </w:p>
    <w:p>
      <w:pPr>
        <w:pStyle w:val="6"/>
        <w:widowControl/>
        <w:spacing w:beforeAutospacing="0" w:afterAutospacing="0"/>
        <w:ind w:firstLine="561" w:firstLineChars="200"/>
        <w:rPr>
          <w:rFonts w:ascii="华文仿宋" w:hAnsi="华文仿宋" w:eastAsia="华文仿宋" w:cs="华文仿宋"/>
          <w:color w:val="585858"/>
          <w:sz w:val="28"/>
          <w:szCs w:val="28"/>
        </w:rPr>
      </w:pPr>
      <w:r>
        <w:rPr>
          <w:rStyle w:val="9"/>
          <w:rFonts w:hint="eastAsia" w:ascii="华文仿宋" w:hAnsi="华文仿宋" w:eastAsia="华文仿宋" w:cs="华文仿宋"/>
          <w:color w:val="585858"/>
          <w:sz w:val="28"/>
          <w:szCs w:val="28"/>
        </w:rPr>
        <w:t>2. 学院审核</w:t>
      </w:r>
    </w:p>
    <w:p>
      <w:pPr>
        <w:pStyle w:val="6"/>
        <w:widowControl/>
        <w:spacing w:beforeAutospacing="0" w:afterAutospacing="0"/>
        <w:ind w:firstLine="42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各课程牵头学院将根据学生申请情况进行遴选，并将报名名单于2月15日前报教务部备案。</w:t>
      </w:r>
    </w:p>
    <w:p>
      <w:pPr>
        <w:ind w:firstLine="561" w:firstLineChars="200"/>
        <w:rPr>
          <w:rFonts w:ascii="华文仿宋" w:hAnsi="华文仿宋" w:eastAsia="华文仿宋" w:cs="华文仿宋"/>
          <w:b/>
          <w:bCs/>
          <w:color w:val="585858"/>
          <w:sz w:val="28"/>
          <w:szCs w:val="28"/>
        </w:rPr>
      </w:pPr>
      <w:r>
        <w:rPr>
          <w:rFonts w:hint="eastAsia" w:ascii="华文仿宋" w:hAnsi="华文仿宋" w:eastAsia="华文仿宋" w:cs="华文仿宋"/>
          <w:b/>
          <w:bCs/>
          <w:color w:val="585858"/>
          <w:sz w:val="28"/>
          <w:szCs w:val="28"/>
        </w:rPr>
        <w:t>3. 相关联系人</w:t>
      </w:r>
    </w:p>
    <w:p>
      <w:pPr>
        <w:ind w:firstLine="561" w:firstLineChars="200"/>
        <w:rPr>
          <w:rFonts w:ascii="华文仿宋" w:hAnsi="华文仿宋" w:eastAsia="华文仿宋" w:cs="华文仿宋"/>
          <w:b/>
          <w:bCs/>
          <w:color w:val="585858"/>
          <w:sz w:val="28"/>
          <w:szCs w:val="28"/>
        </w:rPr>
      </w:pPr>
      <w:r>
        <w:rPr>
          <w:rFonts w:hint="eastAsia" w:ascii="华文仿宋" w:hAnsi="华文仿宋" w:eastAsia="华文仿宋" w:cs="华文仿宋"/>
          <w:b/>
          <w:bCs/>
          <w:color w:val="585858"/>
          <w:sz w:val="28"/>
          <w:szCs w:val="28"/>
        </w:rPr>
        <w:t>课程牵头学院：</w:t>
      </w:r>
    </w:p>
    <w:p>
      <w:pPr>
        <w:pStyle w:val="6"/>
        <w:widowControl/>
        <w:spacing w:beforeAutospacing="0" w:afterAutospacing="0"/>
        <w:ind w:firstLine="560" w:firstLineChars="20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《现代矿业技术》《数字采矿》</w:t>
      </w:r>
    </w:p>
    <w:p>
      <w:pPr>
        <w:pStyle w:val="6"/>
        <w:widowControl/>
        <w:spacing w:beforeAutospacing="0" w:afterAutospacing="0"/>
        <w:ind w:firstLine="420"/>
        <w:rPr>
          <w:rFonts w:ascii="华文仿宋" w:hAnsi="华文仿宋" w:eastAsia="华文仿宋" w:cs="华文仿宋"/>
          <w:color w:val="585858"/>
          <w:sz w:val="28"/>
          <w:szCs w:val="28"/>
        </w:rPr>
      </w:pPr>
      <w:r>
        <w:rPr>
          <w:rFonts w:hint="eastAsia" w:ascii="华文仿宋" w:hAnsi="华文仿宋" w:eastAsia="华文仿宋" w:cs="华文仿宋"/>
          <w:color w:val="585858"/>
          <w:sz w:val="28"/>
          <w:szCs w:val="28"/>
        </w:rPr>
        <w:t>矿业学院：赵老师，83590529，zhjufa@126.com</w:t>
      </w:r>
    </w:p>
    <w:p>
      <w:pPr>
        <w:pStyle w:val="6"/>
        <w:widowControl/>
        <w:spacing w:beforeAutospacing="0" w:afterAutospacing="0"/>
        <w:ind w:firstLine="420"/>
        <w:rPr>
          <w:rFonts w:ascii="华文仿宋" w:hAnsi="华文仿宋" w:eastAsia="华文仿宋" w:cs="华文仿宋"/>
          <w:color w:val="auto"/>
          <w:sz w:val="28"/>
          <w:szCs w:val="28"/>
        </w:rPr>
      </w:pPr>
      <w:r>
        <w:rPr>
          <w:rFonts w:hint="eastAsia" w:ascii="华文仿宋" w:hAnsi="华文仿宋" w:eastAsia="华文仿宋" w:cs="华文仿宋"/>
          <w:color w:val="585858"/>
          <w:sz w:val="28"/>
          <w:szCs w:val="28"/>
        </w:rPr>
        <w:t>安全学院：</w:t>
      </w:r>
      <w:r>
        <w:rPr>
          <w:rFonts w:hint="eastAsia" w:ascii="华文仿宋" w:hAnsi="华文仿宋" w:eastAsia="华文仿宋" w:cs="华文仿宋"/>
          <w:color w:val="auto"/>
          <w:sz w:val="28"/>
          <w:szCs w:val="28"/>
        </w:rPr>
        <w:t>张老师，83590586，bqzhang@cumt.edu.cn</w:t>
      </w:r>
    </w:p>
    <w:p>
      <w:pPr>
        <w:pStyle w:val="6"/>
        <w:widowControl/>
        <w:spacing w:beforeAutospacing="0" w:afterAutospacing="0"/>
        <w:ind w:firstLine="560" w:firstLineChars="200"/>
        <w:rPr>
          <w:rFonts w:hint="eastAsia" w:ascii="华文仿宋" w:hAnsi="华文仿宋" w:eastAsia="华文仿宋" w:cs="华文仿宋"/>
          <w:color w:val="auto"/>
          <w:sz w:val="28"/>
          <w:szCs w:val="28"/>
        </w:rPr>
      </w:pP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《现代建筑材料》</w:t>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土木学院：喻老师，</w:t>
      </w:r>
      <w:r>
        <w:rPr>
          <w:rFonts w:ascii="华文仿宋" w:hAnsi="华文仿宋" w:eastAsia="华文仿宋" w:cs="华文仿宋"/>
          <w:color w:val="auto"/>
          <w:sz w:val="28"/>
          <w:szCs w:val="28"/>
        </w:rPr>
        <w:t>83590617</w:t>
      </w:r>
      <w:r>
        <w:rPr>
          <w:rFonts w:hint="eastAsia" w:ascii="华文仿宋" w:hAnsi="华文仿宋" w:eastAsia="华文仿宋" w:cs="华文仿宋"/>
          <w:color w:val="auto"/>
          <w:sz w:val="28"/>
          <w:szCs w:val="28"/>
        </w:rPr>
        <w:t>，</w:t>
      </w:r>
      <w:r>
        <w:rPr>
          <w:rFonts w:ascii="华文仿宋" w:hAnsi="华文仿宋" w:eastAsia="华文仿宋" w:cs="华文仿宋"/>
          <w:color w:val="auto"/>
          <w:sz w:val="28"/>
          <w:szCs w:val="28"/>
        </w:rPr>
        <w:t>meiyu@cumt.edu.cn</w:t>
      </w:r>
    </w:p>
    <w:p>
      <w:pPr>
        <w:pStyle w:val="6"/>
        <w:widowControl/>
        <w:spacing w:beforeAutospacing="0" w:afterAutospacing="0"/>
        <w:ind w:firstLine="560" w:firstLineChars="200"/>
        <w:rPr>
          <w:rFonts w:hint="eastAsia" w:ascii="华文仿宋" w:hAnsi="华文仿宋" w:eastAsia="华文仿宋" w:cs="华文仿宋"/>
          <w:color w:val="auto"/>
          <w:sz w:val="28"/>
          <w:szCs w:val="28"/>
        </w:rPr>
      </w:pP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《矿床开发地质力学》</w:t>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资源学院：</w:t>
      </w:r>
      <w:r>
        <w:rPr>
          <w:rStyle w:val="10"/>
          <w:rFonts w:hint="eastAsia" w:ascii="华文仿宋" w:hAnsi="华文仿宋" w:eastAsia="华文仿宋" w:cs="华文仿宋"/>
          <w:color w:val="auto"/>
          <w:sz w:val="28"/>
          <w:szCs w:val="28"/>
          <w:u w:val="none"/>
        </w:rPr>
        <w:t>黄老师，83590999，zyhss@cumt.edu.cn</w:t>
      </w:r>
    </w:p>
    <w:p>
      <w:pPr>
        <w:pStyle w:val="6"/>
        <w:widowControl/>
        <w:spacing w:beforeAutospacing="0" w:afterAutospacing="0"/>
        <w:ind w:firstLine="560" w:firstLineChars="200"/>
        <w:rPr>
          <w:rFonts w:hint="eastAsia" w:ascii="华文仿宋" w:hAnsi="华文仿宋" w:eastAsia="华文仿宋" w:cs="华文仿宋"/>
          <w:color w:val="auto"/>
          <w:sz w:val="28"/>
          <w:szCs w:val="28"/>
        </w:rPr>
      </w:pP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《能源效率与可持续能源》</w:t>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能动学院：王老师，</w:t>
      </w:r>
      <w:r>
        <w:rPr>
          <w:rFonts w:ascii="华文仿宋" w:hAnsi="华文仿宋" w:eastAsia="华文仿宋" w:cs="华文仿宋"/>
          <w:color w:val="auto"/>
          <w:sz w:val="28"/>
          <w:szCs w:val="28"/>
        </w:rPr>
        <w:t>83592780</w:t>
      </w:r>
      <w:r>
        <w:rPr>
          <w:rFonts w:hint="eastAsia" w:ascii="华文仿宋" w:hAnsi="华文仿宋" w:eastAsia="华文仿宋" w:cs="华文仿宋"/>
          <w:color w:val="auto"/>
          <w:sz w:val="28"/>
          <w:szCs w:val="28"/>
        </w:rPr>
        <w:t>，</w:t>
      </w:r>
      <w:r>
        <w:rPr>
          <w:color w:val="auto"/>
        </w:rPr>
        <w:fldChar w:fldCharType="begin"/>
      </w:r>
      <w:r>
        <w:rPr>
          <w:color w:val="auto"/>
        </w:rPr>
        <w:instrText xml:space="preserve"> HYPERLINK "mailto:wxy@cumt.edu.cn" </w:instrText>
      </w:r>
      <w:r>
        <w:rPr>
          <w:color w:val="auto"/>
        </w:rPr>
        <w:fldChar w:fldCharType="separate"/>
      </w:r>
      <w:r>
        <w:rPr>
          <w:rStyle w:val="10"/>
          <w:rFonts w:ascii="华文仿宋" w:hAnsi="华文仿宋" w:eastAsia="华文仿宋" w:cs="华文仿宋"/>
          <w:color w:val="auto"/>
          <w:sz w:val="28"/>
          <w:szCs w:val="28"/>
          <w:u w:val="none"/>
        </w:rPr>
        <w:t>wxy@cumt.edu.cn</w:t>
      </w:r>
      <w:r>
        <w:rPr>
          <w:rStyle w:val="10"/>
          <w:rFonts w:ascii="华文仿宋" w:hAnsi="华文仿宋" w:eastAsia="华文仿宋" w:cs="华文仿宋"/>
          <w:color w:val="auto"/>
          <w:sz w:val="28"/>
          <w:szCs w:val="28"/>
          <w:u w:val="none"/>
        </w:rPr>
        <w:fldChar w:fldCharType="end"/>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矿业学院：赵老师，83590529，zhjufa@126.com</w:t>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资源学院：</w:t>
      </w:r>
      <w:r>
        <w:rPr>
          <w:rStyle w:val="10"/>
          <w:rFonts w:hint="eastAsia" w:ascii="华文仿宋" w:hAnsi="华文仿宋" w:eastAsia="华文仿宋" w:cs="华文仿宋"/>
          <w:color w:val="auto"/>
          <w:sz w:val="28"/>
          <w:szCs w:val="28"/>
          <w:u w:val="none"/>
        </w:rPr>
        <w:t>黄老师，83590999，zyhss@cumt.edu.cn</w:t>
      </w:r>
    </w:p>
    <w:p>
      <w:pPr>
        <w:pStyle w:val="6"/>
        <w:widowControl/>
        <w:spacing w:beforeAutospacing="0" w:afterAutospacing="0"/>
        <w:ind w:firstLine="560" w:firstLineChars="200"/>
        <w:rPr>
          <w:rFonts w:hint="eastAsia" w:ascii="华文仿宋" w:hAnsi="华文仿宋" w:eastAsia="华文仿宋" w:cs="华文仿宋"/>
          <w:color w:val="auto"/>
          <w:sz w:val="28"/>
          <w:szCs w:val="28"/>
        </w:rPr>
      </w:pP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《油气行业的现代发展趋势》《油气井施工技术》</w:t>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资源学院：</w:t>
      </w:r>
      <w:r>
        <w:rPr>
          <w:rStyle w:val="10"/>
          <w:rFonts w:hint="eastAsia" w:ascii="华文仿宋" w:hAnsi="华文仿宋" w:eastAsia="华文仿宋" w:cs="华文仿宋"/>
          <w:color w:val="auto"/>
          <w:sz w:val="28"/>
          <w:szCs w:val="28"/>
          <w:u w:val="none"/>
        </w:rPr>
        <w:t>黄老师，83590999，zyhss@cumt.edu.cn</w:t>
      </w:r>
    </w:p>
    <w:p>
      <w:pPr>
        <w:pStyle w:val="6"/>
        <w:widowControl/>
        <w:spacing w:beforeAutospacing="0" w:afterAutospacing="0"/>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矿业学院：赵老师，83590529，zhjufa@126.com</w:t>
      </w:r>
    </w:p>
    <w:p>
      <w:pPr>
        <w:pStyle w:val="6"/>
        <w:widowControl/>
        <w:spacing w:beforeAutospacing="0" w:afterAutospacing="0"/>
        <w:ind w:firstLine="560" w:firstLineChars="200"/>
        <w:rPr>
          <w:rFonts w:hint="eastAsia" w:ascii="华文仿宋" w:hAnsi="华文仿宋" w:eastAsia="华文仿宋" w:cs="华文仿宋"/>
          <w:color w:val="auto"/>
          <w:sz w:val="28"/>
          <w:szCs w:val="28"/>
        </w:rPr>
      </w:pPr>
    </w:p>
    <w:p>
      <w:pPr>
        <w:pStyle w:val="6"/>
        <w:widowControl/>
        <w:spacing w:beforeAutospacing="0" w:afterAutospacing="0"/>
        <w:ind w:firstLine="560" w:firstLineChars="200"/>
        <w:rPr>
          <w:rStyle w:val="9"/>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《俄语语言与文化》</w:t>
      </w:r>
    </w:p>
    <w:p>
      <w:pPr>
        <w:pStyle w:val="6"/>
        <w:widowControl/>
        <w:spacing w:beforeAutospacing="0" w:afterAutospacing="0"/>
        <w:ind w:firstLine="42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外文学院：刘老师，</w:t>
      </w:r>
      <w:r>
        <w:rPr>
          <w:rFonts w:ascii="华文仿宋" w:hAnsi="华文仿宋" w:eastAsia="华文仿宋" w:cs="华文仿宋"/>
          <w:color w:val="auto"/>
          <w:sz w:val="28"/>
          <w:szCs w:val="28"/>
        </w:rPr>
        <w:t>83591615</w:t>
      </w:r>
      <w:r>
        <w:rPr>
          <w:rFonts w:hint="eastAsia" w:ascii="华文仿宋" w:hAnsi="华文仿宋" w:eastAsia="华文仿宋" w:cs="华文仿宋"/>
          <w:color w:val="auto"/>
          <w:sz w:val="28"/>
          <w:szCs w:val="28"/>
        </w:rPr>
        <w:t>，</w:t>
      </w:r>
      <w:r>
        <w:rPr>
          <w:rFonts w:ascii="华文仿宋" w:hAnsi="华文仿宋" w:eastAsia="华文仿宋" w:cs="华文仿宋"/>
          <w:color w:val="auto"/>
          <w:sz w:val="28"/>
          <w:szCs w:val="28"/>
        </w:rPr>
        <w:t>liujieru@cumt.edu.cn</w:t>
      </w:r>
    </w:p>
    <w:p>
      <w:pPr>
        <w:pStyle w:val="6"/>
        <w:widowControl/>
        <w:spacing w:beforeAutospacing="0" w:afterAutospacing="0"/>
        <w:ind w:firstLine="420"/>
        <w:rPr>
          <w:rFonts w:hint="eastAsia" w:ascii="华文仿宋" w:hAnsi="华文仿宋" w:eastAsia="华文仿宋" w:cs="华文仿宋"/>
          <w:color w:val="auto"/>
          <w:sz w:val="28"/>
          <w:szCs w:val="28"/>
        </w:rPr>
      </w:pPr>
    </w:p>
    <w:p>
      <w:pPr>
        <w:pStyle w:val="6"/>
        <w:widowControl/>
        <w:spacing w:beforeAutospacing="0" w:afterAutospacing="0"/>
        <w:ind w:firstLine="42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课程牵头部门：</w:t>
      </w:r>
    </w:p>
    <w:p>
      <w:pPr>
        <w:pStyle w:val="6"/>
        <w:widowControl/>
        <w:spacing w:beforeAutospacing="0" w:afterAutospacing="0"/>
        <w:ind w:firstLine="42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教务部：郎老师，83590149，</w:t>
      </w:r>
      <w:r>
        <w:rPr>
          <w:color w:val="auto"/>
        </w:rPr>
        <w:fldChar w:fldCharType="begin"/>
      </w:r>
      <w:r>
        <w:rPr>
          <w:color w:val="auto"/>
        </w:rPr>
        <w:instrText xml:space="preserve"> HYPERLINK "mailto:cumtzyjs@126.com" </w:instrText>
      </w:r>
      <w:r>
        <w:rPr>
          <w:color w:val="auto"/>
        </w:rPr>
        <w:fldChar w:fldCharType="separate"/>
      </w:r>
      <w:r>
        <w:rPr>
          <w:rStyle w:val="10"/>
          <w:rFonts w:ascii="华文仿宋" w:hAnsi="华文仿宋" w:eastAsia="华文仿宋" w:cs="华文仿宋"/>
          <w:color w:val="auto"/>
          <w:sz w:val="28"/>
          <w:szCs w:val="28"/>
          <w:u w:val="none"/>
        </w:rPr>
        <w:t>cumtzyjs@126.com</w:t>
      </w:r>
      <w:r>
        <w:rPr>
          <w:rStyle w:val="10"/>
          <w:rFonts w:ascii="华文仿宋" w:hAnsi="华文仿宋" w:eastAsia="华文仿宋" w:cs="华文仿宋"/>
          <w:color w:val="auto"/>
          <w:sz w:val="28"/>
          <w:szCs w:val="28"/>
          <w:u w:val="none"/>
        </w:rPr>
        <w:fldChar w:fldCharType="end"/>
      </w:r>
    </w:p>
    <w:p>
      <w:pPr>
        <w:pStyle w:val="6"/>
        <w:widowControl/>
        <w:spacing w:beforeAutospacing="0" w:afterAutospacing="0"/>
        <w:ind w:firstLine="42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国际合作交流处：</w:t>
      </w:r>
      <w:bookmarkStart w:id="2" w:name="_GoBack"/>
      <w:bookmarkEnd w:id="2"/>
      <w:r>
        <w:rPr>
          <w:rFonts w:hint="eastAsia" w:ascii="华文仿宋" w:hAnsi="华文仿宋" w:eastAsia="华文仿宋" w:cs="华文仿宋"/>
          <w:color w:val="auto"/>
          <w:sz w:val="28"/>
          <w:szCs w:val="28"/>
        </w:rPr>
        <w:t>徐老师，83592004，cumtxy@cumt.edu.cn</w:t>
      </w:r>
    </w:p>
    <w:p>
      <w:pPr>
        <w:jc w:val="right"/>
        <w:rPr>
          <w:rFonts w:ascii="华文仿宋" w:hAnsi="华文仿宋" w:eastAsia="华文仿宋" w:cs="华文仿宋"/>
          <w:sz w:val="28"/>
          <w:szCs w:val="28"/>
        </w:rPr>
      </w:pPr>
    </w:p>
    <w:p>
      <w:pPr>
        <w:jc w:val="right"/>
        <w:rPr>
          <w:rFonts w:ascii="华文仿宋" w:hAnsi="华文仿宋" w:eastAsia="华文仿宋" w:cs="华文仿宋"/>
          <w:sz w:val="28"/>
          <w:szCs w:val="28"/>
        </w:rPr>
      </w:pPr>
      <w:r>
        <w:rPr>
          <w:rFonts w:hint="eastAsia" w:ascii="华文仿宋" w:hAnsi="华文仿宋" w:eastAsia="华文仿宋" w:cs="华文仿宋"/>
          <w:sz w:val="28"/>
          <w:szCs w:val="28"/>
        </w:rPr>
        <w:t>教务部</w:t>
      </w:r>
    </w:p>
    <w:p>
      <w:pPr>
        <w:jc w:val="right"/>
        <w:rPr>
          <w:rFonts w:ascii="华文仿宋" w:hAnsi="华文仿宋" w:eastAsia="华文仿宋" w:cs="华文仿宋"/>
          <w:sz w:val="28"/>
          <w:szCs w:val="28"/>
        </w:rPr>
      </w:pPr>
      <w:r>
        <w:rPr>
          <w:rFonts w:hint="eastAsia" w:ascii="华文仿宋" w:hAnsi="华文仿宋" w:eastAsia="华文仿宋" w:cs="华文仿宋"/>
          <w:sz w:val="28"/>
          <w:szCs w:val="28"/>
        </w:rPr>
        <w:t>国际合作交流处</w:t>
      </w:r>
    </w:p>
    <w:p>
      <w:pPr>
        <w:jc w:val="right"/>
        <w:rPr>
          <w:rFonts w:ascii="华文仿宋" w:hAnsi="华文仿宋" w:eastAsia="华文仿宋" w:cs="华文仿宋"/>
          <w:sz w:val="28"/>
          <w:szCs w:val="28"/>
        </w:rPr>
      </w:pPr>
      <w:r>
        <w:rPr>
          <w:rFonts w:hint="eastAsia" w:ascii="华文仿宋" w:hAnsi="华文仿宋" w:eastAsia="华文仿宋" w:cs="华文仿宋"/>
          <w:sz w:val="28"/>
          <w:szCs w:val="28"/>
        </w:rPr>
        <w:t>2023年1月31日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mMDRlMDk2ZmI3NGVhMGI4ZmMwNTEzN2UxYTExMzcifQ=="/>
    <w:docVar w:name="KSO_WPS_MARK_KEY" w:val="3e3f58fd-b524-438a-be05-556c7b8d0ea0"/>
  </w:docVars>
  <w:rsids>
    <w:rsidRoot w:val="00D97A1F"/>
    <w:rsid w:val="00043AE2"/>
    <w:rsid w:val="00116EB7"/>
    <w:rsid w:val="001B4FD7"/>
    <w:rsid w:val="003F51B9"/>
    <w:rsid w:val="0086356C"/>
    <w:rsid w:val="00CC6CF8"/>
    <w:rsid w:val="00D97A1F"/>
    <w:rsid w:val="00DC1326"/>
    <w:rsid w:val="00EC6AD4"/>
    <w:rsid w:val="01543C57"/>
    <w:rsid w:val="03F93B83"/>
    <w:rsid w:val="100979E1"/>
    <w:rsid w:val="1097590F"/>
    <w:rsid w:val="1B202E09"/>
    <w:rsid w:val="1BBF1BBF"/>
    <w:rsid w:val="26951A01"/>
    <w:rsid w:val="2E0F48DF"/>
    <w:rsid w:val="301864CA"/>
    <w:rsid w:val="31B95E1E"/>
    <w:rsid w:val="37181AF9"/>
    <w:rsid w:val="49625CF8"/>
    <w:rsid w:val="4E837EAA"/>
    <w:rsid w:val="4F545B92"/>
    <w:rsid w:val="51363665"/>
    <w:rsid w:val="514E6D29"/>
    <w:rsid w:val="60BC032F"/>
    <w:rsid w:val="647E16D0"/>
    <w:rsid w:val="7B865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字符"/>
    <w:basedOn w:val="8"/>
    <w:link w:val="5"/>
    <w:uiPriority w:val="0"/>
    <w:rPr>
      <w:rFonts w:asciiTheme="minorHAnsi" w:hAnsiTheme="minorHAnsi" w:eastAsiaTheme="minorEastAsia" w:cstheme="minorBidi"/>
      <w:kern w:val="2"/>
      <w:sz w:val="18"/>
      <w:szCs w:val="18"/>
    </w:rPr>
  </w:style>
  <w:style w:type="character" w:customStyle="1" w:styleId="12">
    <w:name w:val="页脚 字符"/>
    <w:basedOn w:val="8"/>
    <w:link w:val="4"/>
    <w:uiPriority w:val="0"/>
    <w:rPr>
      <w:rFonts w:asciiTheme="minorHAnsi" w:hAnsiTheme="minorHAnsi" w:eastAsiaTheme="minorEastAsia" w:cstheme="minorBidi"/>
      <w:kern w:val="2"/>
      <w:sz w:val="18"/>
      <w:szCs w:val="18"/>
    </w:rPr>
  </w:style>
  <w:style w:type="character" w:customStyle="1" w:styleId="13">
    <w:name w:val="Unresolved Mention"/>
    <w:basedOn w:val="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1040</Words>
  <Characters>1356</Characters>
  <Lines>10</Lines>
  <Paragraphs>2</Paragraphs>
  <TotalTime>27</TotalTime>
  <ScaleCrop>false</ScaleCrop>
  <LinksUpToDate>false</LinksUpToDate>
  <CharactersWithSpaces>1366</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2023-01-30T12:10:00Z</dcterms:created>
  <dc:creator>贺军娜</dc:creator>
  <cp:lastModifiedBy>QQ</cp:lastModifiedBy>
  <dcterms:modified xsi:type="dcterms:W3CDTF">2023-02-01T03:06:49Z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BDB662CDCA4C43F29591F42C1D1F6EDE</vt:lpwstr>
  </property>
</Properties>
</file>